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39" w:rsidRPr="005D7A4A" w:rsidRDefault="009F3C39" w:rsidP="009F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3C39" w:rsidRPr="005D7A4A" w:rsidRDefault="009F3C39" w:rsidP="009F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3C39" w:rsidTr="00F46299">
        <w:tc>
          <w:tcPr>
            <w:tcW w:w="4785" w:type="dxa"/>
          </w:tcPr>
          <w:p w:rsidR="009F3C39" w:rsidRDefault="009F3C39" w:rsidP="00F4629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7A4A">
              <w:rPr>
                <w:rFonts w:ascii="Times New Roman" w:hAnsi="Times New Roman" w:cs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F3C39" w:rsidRDefault="009F3C39" w:rsidP="00F4629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F3C39" w:rsidRPr="005D7A4A" w:rsidRDefault="009F3C39" w:rsidP="00F4629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Защити меня, хозяин</w:t>
            </w:r>
            <w:r w:rsidRPr="005D7A4A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!</w:t>
            </w:r>
          </w:p>
          <w:p w:rsidR="009F3C39" w:rsidRDefault="009F3C39" w:rsidP="00F4629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9F3C39" w:rsidRDefault="009F3C39" w:rsidP="009F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Зачастую </w:t>
      </w:r>
      <w:r w:rsidRPr="005D7A4A">
        <w:rPr>
          <w:rFonts w:ascii="Times New Roman" w:hAnsi="Times New Roman" w:cs="Times New Roman"/>
          <w:i/>
          <w:sz w:val="28"/>
          <w:szCs w:val="28"/>
        </w:rPr>
        <w:t>возникают ситуации, когда недвижим</w:t>
      </w:r>
      <w:r>
        <w:rPr>
          <w:rFonts w:ascii="Times New Roman" w:hAnsi="Times New Roman" w:cs="Times New Roman"/>
          <w:i/>
          <w:sz w:val="28"/>
          <w:szCs w:val="28"/>
        </w:rPr>
        <w:t>ым</w:t>
      </w:r>
      <w:r w:rsidRPr="005D7A4A">
        <w:rPr>
          <w:rFonts w:ascii="Times New Roman" w:hAnsi="Times New Roman" w:cs="Times New Roman"/>
          <w:i/>
          <w:sz w:val="28"/>
          <w:szCs w:val="28"/>
        </w:rPr>
        <w:t xml:space="preserve"> имущество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5D7A4A">
        <w:rPr>
          <w:rFonts w:ascii="Times New Roman" w:hAnsi="Times New Roman" w:cs="Times New Roman"/>
          <w:i/>
          <w:sz w:val="28"/>
          <w:szCs w:val="28"/>
        </w:rPr>
        <w:t xml:space="preserve"> без </w:t>
      </w:r>
      <w:proofErr w:type="gramStart"/>
      <w:r w:rsidRPr="005D7A4A">
        <w:rPr>
          <w:rFonts w:ascii="Times New Roman" w:hAnsi="Times New Roman" w:cs="Times New Roman"/>
          <w:i/>
          <w:sz w:val="28"/>
          <w:szCs w:val="28"/>
        </w:rPr>
        <w:t>ведома</w:t>
      </w:r>
      <w:proofErr w:type="gramEnd"/>
      <w:r w:rsidRPr="005D7A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собственника распоряжаются иные лица</w:t>
      </w:r>
      <w:r w:rsidRPr="005D7A4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Возникает вопрос: возможно ли обеспечить «неприкосновенность» своей квартире, земельному участку или любой другому недвижимому имуществу от рук мошенников? </w:t>
      </w:r>
    </w:p>
    <w:p w:rsidR="009F3C39" w:rsidRPr="005D7A4A" w:rsidRDefault="009F3C39" w:rsidP="009F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3C39" w:rsidRPr="005D7A4A" w:rsidRDefault="009F3C39" w:rsidP="009F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Актуальность этой проблемы очевидна. В связи с этим законодатель, </w:t>
      </w: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13.07.2015 № 218-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ФЗ</w:t>
      </w: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государственной регистрации недвижимости», предусмотре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защиту прав собственников недвижимости. В частности, предоставление возможности запрета сделок с имуществом без личного участия ее собственника, направлено на снижение числа мошеннических операций с недвижимостью, заключаемых посредниками, которые действуют по доверенности.</w:t>
      </w:r>
    </w:p>
    <w:p w:rsidR="009F3C39" w:rsidRPr="005D7A4A" w:rsidRDefault="009F3C39" w:rsidP="009F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proofErr w:type="gramStart"/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обезопасить свою недвижимость и не стать жертвой мошенников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собственнику объекта недвижимости достаточно обратиться в офис «МФЦ» с заявлением о невозможности государственной регистрации перехода, прекращения, ограничения права и обременения объекта недвижимости без его личного участия. Также заявление можно подать в электронном виде в личном кабинете на сайте Росреестра. </w:t>
      </w:r>
    </w:p>
    <w:p w:rsidR="009F3C39" w:rsidRDefault="009F3C39" w:rsidP="009F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A4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внесения в Единый государственный реестр прав  записи об указанном заявлении никто, кроме собственника недвижимости, не сможет распорядиться этим недвижимым имуществом. Совершение регистрационных действий по доверенности в этом случае станет невозможным. Наличие указанной записи в ЕГРН является основанием для возврата без рассмотрения документов на государственную регистрацию перехода, прекращения, ограничения права и обременения соответствующего объекта недвижимости, представленных любым лицом, не являющимся собственником объекта. Заявление могут подать как физические, так и юридические лица. Внесение в ЕГРН записи о невозможности регистрации без личного участия проводится бесплатно в срок не более пяти рабочих дней со дня приема заявления органом регистрации прав.</w:t>
      </w:r>
    </w:p>
    <w:p w:rsidR="009F3C39" w:rsidRPr="009F3C39" w:rsidRDefault="009F3C39" w:rsidP="009F3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Правообладателям не стоит упускать такую возможность и следует подумать о защите своих объектов недвижимого имущества от возможных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мошенический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действий. </w:t>
      </w:r>
    </w:p>
    <w:p w:rsidR="002567C5" w:rsidRDefault="009D1B7E"/>
    <w:sectPr w:rsidR="002567C5" w:rsidSect="009F3C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C39"/>
    <w:rsid w:val="000303F5"/>
    <w:rsid w:val="000B3256"/>
    <w:rsid w:val="003A1195"/>
    <w:rsid w:val="003B707A"/>
    <w:rsid w:val="003C3957"/>
    <w:rsid w:val="004D2410"/>
    <w:rsid w:val="00594E3E"/>
    <w:rsid w:val="00651CD1"/>
    <w:rsid w:val="00830737"/>
    <w:rsid w:val="008563A8"/>
    <w:rsid w:val="009D1B7E"/>
    <w:rsid w:val="009F3C39"/>
    <w:rsid w:val="00A64F87"/>
    <w:rsid w:val="00BD7EA5"/>
    <w:rsid w:val="00D94F2D"/>
    <w:rsid w:val="00DB4A58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3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F3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F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3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2</cp:revision>
  <cp:lastPrinted>2018-03-21T15:18:00Z</cp:lastPrinted>
  <dcterms:created xsi:type="dcterms:W3CDTF">2018-03-21T15:09:00Z</dcterms:created>
  <dcterms:modified xsi:type="dcterms:W3CDTF">2018-03-21T15:26:00Z</dcterms:modified>
</cp:coreProperties>
</file>